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74" w:lineRule="atLeast"/>
        <w:ind w:firstLine="0"/>
        <w:jc w:val="center"/>
        <w:rPr>
          <w:rFonts w:hint="eastAsia" w:ascii="黑体" w:eastAsia="黑体"/>
          <w:color w:val="auto"/>
          <w:sz w:val="42"/>
        </w:rPr>
      </w:pPr>
    </w:p>
    <w:p>
      <w:pPr>
        <w:keepNext w:val="0"/>
        <w:keepLines w:val="0"/>
        <w:pageBreakBefore w:val="0"/>
        <w:widowControl w:val="0"/>
        <w:kinsoku/>
        <w:wordWrap/>
        <w:overflowPunct/>
        <w:topLinePunct w:val="0"/>
        <w:autoSpaceDE/>
        <w:autoSpaceDN/>
        <w:bidi w:val="0"/>
        <w:adjustRightInd/>
        <w:snapToGrid w:val="0"/>
        <w:spacing w:after="0" w:afterLines="100" w:line="374" w:lineRule="atLeast"/>
        <w:ind w:left="0" w:leftChars="0" w:right="0" w:rightChars="0" w:firstLine="0" w:firstLineChars="0"/>
        <w:jc w:val="center"/>
        <w:textAlignment w:val="baseline"/>
        <w:outlineLvl w:val="9"/>
        <w:rPr>
          <w:rFonts w:hint="eastAsia" w:ascii="黑体" w:eastAsia="黑体"/>
          <w:color w:val="auto"/>
          <w:sz w:val="42"/>
        </w:rPr>
      </w:pPr>
      <w:r>
        <w:rPr>
          <w:rFonts w:hint="eastAsia" w:ascii="黑体" w:eastAsia="黑体"/>
          <w:color w:val="auto"/>
          <w:sz w:val="42"/>
          <w:lang w:eastAsia="zh-CN"/>
        </w:rPr>
        <w:t>潍坊市高密中等专业</w:t>
      </w:r>
      <w:r>
        <w:rPr>
          <w:rFonts w:hint="eastAsia" w:ascii="黑体" w:eastAsia="黑体"/>
          <w:color w:val="auto"/>
          <w:sz w:val="42"/>
        </w:rPr>
        <w:t>学校</w:t>
      </w:r>
      <w:r>
        <w:rPr>
          <w:rFonts w:hint="eastAsia" w:ascii="黑体" w:eastAsia="黑体"/>
          <w:color w:val="auto"/>
          <w:sz w:val="42"/>
          <w:lang w:eastAsia="zh-CN"/>
        </w:rPr>
        <w:t>校</w:t>
      </w:r>
      <w:r>
        <w:rPr>
          <w:rFonts w:hint="eastAsia" w:ascii="黑体" w:eastAsia="黑体"/>
          <w:color w:val="auto"/>
          <w:sz w:val="42"/>
        </w:rPr>
        <w:t>园超市租赁合同</w:t>
      </w:r>
    </w:p>
    <w:p>
      <w:pPr>
        <w:widowControl w:val="0"/>
        <w:snapToGrid w:val="0"/>
        <w:spacing w:line="374" w:lineRule="atLeast"/>
        <w:ind w:firstLine="476"/>
        <w:rPr>
          <w:rFonts w:hint="eastAsia"/>
          <w:color w:val="auto"/>
          <w:sz w:val="24"/>
          <w:lang w:eastAsia="zh-CN"/>
        </w:rPr>
      </w:pPr>
      <w:r>
        <w:rPr>
          <w:rFonts w:hint="eastAsia"/>
          <w:color w:val="auto"/>
          <w:sz w:val="24"/>
        </w:rPr>
        <w:t>甲方：</w:t>
      </w:r>
      <w:r>
        <w:rPr>
          <w:rFonts w:hint="eastAsia"/>
          <w:color w:val="auto"/>
          <w:sz w:val="24"/>
          <w:u w:val="single" w:color="auto"/>
        </w:rPr>
        <w:t xml:space="preserve"> </w:t>
      </w:r>
      <w:r>
        <w:rPr>
          <w:rFonts w:hint="eastAsia"/>
          <w:color w:val="auto"/>
          <w:sz w:val="24"/>
          <w:u w:val="single" w:color="auto"/>
          <w:lang w:eastAsia="zh-CN"/>
        </w:rPr>
        <w:t>潍坊市高密中等专业学校</w:t>
      </w:r>
      <w:r>
        <w:rPr>
          <w:rFonts w:hint="eastAsia"/>
          <w:color w:val="auto"/>
          <w:sz w:val="24"/>
          <w:u w:val="single" w:color="auto"/>
        </w:rPr>
        <w:t xml:space="preserve">     </w:t>
      </w:r>
      <w:r>
        <w:rPr>
          <w:rFonts w:hint="eastAsia"/>
          <w:color w:val="auto"/>
          <w:sz w:val="24"/>
        </w:rPr>
        <w:t>地址：高密市</w:t>
      </w:r>
      <w:r>
        <w:rPr>
          <w:rFonts w:hint="eastAsia"/>
          <w:color w:val="auto"/>
          <w:sz w:val="24"/>
          <w:lang w:eastAsia="zh-CN"/>
        </w:rPr>
        <w:t>昌安大道以东和平路以南</w:t>
      </w:r>
    </w:p>
    <w:p>
      <w:pPr>
        <w:widowControl w:val="0"/>
        <w:snapToGrid w:val="0"/>
        <w:spacing w:line="374" w:lineRule="atLeast"/>
        <w:ind w:firstLine="476"/>
        <w:rPr>
          <w:rFonts w:hint="eastAsia"/>
          <w:color w:val="auto"/>
          <w:sz w:val="24"/>
        </w:rPr>
      </w:pPr>
      <w:r>
        <w:rPr>
          <w:rFonts w:hint="eastAsia"/>
          <w:color w:val="auto"/>
          <w:sz w:val="24"/>
        </w:rPr>
        <w:t>乙方：</w:t>
      </w:r>
      <w:r>
        <w:rPr>
          <w:rFonts w:hint="eastAsia"/>
          <w:color w:val="auto"/>
          <w:sz w:val="24"/>
          <w:u w:val="single" w:color="auto"/>
        </w:rPr>
        <w:t xml:space="preserve">                 </w:t>
      </w:r>
      <w:r>
        <w:rPr>
          <w:rFonts w:hint="eastAsia"/>
          <w:color w:val="auto"/>
          <w:sz w:val="24"/>
          <w:u w:val="single" w:color="auto"/>
          <w:lang w:val="en-US" w:eastAsia="zh-CN"/>
        </w:rPr>
        <w:t xml:space="preserve">           </w:t>
      </w:r>
      <w:r>
        <w:rPr>
          <w:rFonts w:hint="eastAsia"/>
          <w:color w:val="auto"/>
          <w:sz w:val="24"/>
        </w:rPr>
        <w:t>地址：</w:t>
      </w:r>
    </w:p>
    <w:p>
      <w:pPr>
        <w:widowControl w:val="0"/>
        <w:snapToGrid w:val="0"/>
        <w:spacing w:line="374" w:lineRule="atLeast"/>
        <w:ind w:firstLine="476"/>
        <w:rPr>
          <w:rFonts w:hint="eastAsia"/>
          <w:color w:val="auto"/>
          <w:sz w:val="24"/>
        </w:rPr>
      </w:pPr>
      <w:r>
        <w:rPr>
          <w:rFonts w:hint="eastAsia"/>
          <w:color w:val="auto"/>
          <w:sz w:val="24"/>
        </w:rPr>
        <w:t>经公开拍卖，</w:t>
      </w:r>
      <w:r>
        <w:rPr>
          <w:rFonts w:hint="eastAsia"/>
          <w:color w:val="auto"/>
          <w:sz w:val="24"/>
          <w:lang w:eastAsia="zh-CN"/>
        </w:rPr>
        <w:t>潍坊市高密中等专业学校</w:t>
      </w:r>
      <w:r>
        <w:rPr>
          <w:rFonts w:hint="eastAsia"/>
          <w:color w:val="auto"/>
          <w:sz w:val="24"/>
        </w:rPr>
        <w:t>校园超市承租权由乙方成交，根据拍卖前的约定，甲乙双方达成如下协议以期共同信守。</w:t>
      </w:r>
    </w:p>
    <w:p>
      <w:pPr>
        <w:widowControl w:val="0"/>
        <w:numPr>
          <w:ilvl w:val="0"/>
          <w:numId w:val="1"/>
        </w:numPr>
        <w:snapToGrid w:val="0"/>
        <w:spacing w:line="374" w:lineRule="atLeast"/>
        <w:ind w:firstLine="476"/>
        <w:rPr>
          <w:rFonts w:hint="eastAsia"/>
          <w:color w:val="auto"/>
          <w:sz w:val="24"/>
        </w:rPr>
      </w:pPr>
      <w:r>
        <w:rPr>
          <w:rFonts w:hint="eastAsia"/>
          <w:color w:val="auto"/>
          <w:sz w:val="24"/>
        </w:rPr>
        <w:t>承租时间：试营业一年，自201</w:t>
      </w:r>
      <w:r>
        <w:rPr>
          <w:rFonts w:hint="eastAsia"/>
          <w:color w:val="auto"/>
          <w:sz w:val="24"/>
          <w:lang w:val="en-US" w:eastAsia="zh-CN"/>
        </w:rPr>
        <w:t>8</w:t>
      </w:r>
      <w:r>
        <w:rPr>
          <w:rFonts w:hint="eastAsia"/>
          <w:color w:val="auto"/>
          <w:sz w:val="24"/>
        </w:rPr>
        <w:t>年</w:t>
      </w:r>
      <w:r>
        <w:rPr>
          <w:rFonts w:hint="eastAsia"/>
          <w:color w:val="auto"/>
          <w:sz w:val="24"/>
          <w:u w:val="single" w:color="auto"/>
        </w:rPr>
        <w:t xml:space="preserve">  </w:t>
      </w:r>
      <w:r>
        <w:rPr>
          <w:rFonts w:hint="eastAsia"/>
          <w:color w:val="auto"/>
          <w:sz w:val="24"/>
          <w:u w:val="single" w:color="auto"/>
          <w:lang w:val="en-US" w:eastAsia="zh-CN"/>
        </w:rPr>
        <w:t xml:space="preserve"> </w:t>
      </w:r>
      <w:r>
        <w:rPr>
          <w:rFonts w:hint="eastAsia"/>
          <w:color w:val="auto"/>
          <w:sz w:val="24"/>
        </w:rPr>
        <w:t>月</w:t>
      </w:r>
      <w:r>
        <w:rPr>
          <w:rFonts w:hint="eastAsia"/>
          <w:color w:val="auto"/>
          <w:sz w:val="24"/>
          <w:lang w:val="en-US" w:eastAsia="zh-CN"/>
        </w:rPr>
        <w:t xml:space="preserve"> ___</w:t>
      </w:r>
      <w:r>
        <w:rPr>
          <w:rFonts w:hint="eastAsia"/>
          <w:color w:val="auto"/>
          <w:sz w:val="24"/>
        </w:rPr>
        <w:t>日至201</w:t>
      </w:r>
      <w:r>
        <w:rPr>
          <w:rFonts w:hint="eastAsia"/>
          <w:color w:val="auto"/>
          <w:sz w:val="24"/>
          <w:lang w:val="en-US" w:eastAsia="zh-CN"/>
        </w:rPr>
        <w:t>9</w:t>
      </w:r>
      <w:r>
        <w:rPr>
          <w:rFonts w:hint="eastAsia"/>
          <w:color w:val="auto"/>
          <w:sz w:val="24"/>
        </w:rPr>
        <w:t>年</w:t>
      </w:r>
      <w:r>
        <w:rPr>
          <w:rFonts w:hint="eastAsia"/>
          <w:color w:val="auto"/>
          <w:sz w:val="24"/>
          <w:u w:val="single" w:color="auto"/>
        </w:rPr>
        <w:t xml:space="preserve">   </w:t>
      </w:r>
      <w:r>
        <w:rPr>
          <w:rFonts w:hint="eastAsia"/>
          <w:color w:val="auto"/>
          <w:sz w:val="24"/>
        </w:rPr>
        <w:t>月</w:t>
      </w:r>
      <w:r>
        <w:rPr>
          <w:rFonts w:hint="eastAsia"/>
          <w:color w:val="auto"/>
          <w:sz w:val="24"/>
          <w:u w:val="single" w:color="auto"/>
        </w:rPr>
        <w:t xml:space="preserve">   </w:t>
      </w:r>
      <w:r>
        <w:rPr>
          <w:rFonts w:hint="eastAsia"/>
          <w:color w:val="auto"/>
          <w:sz w:val="24"/>
        </w:rPr>
        <w:t>日止。试用期结束，甲方对乙方服务执行情况进行考核，考核合格，继续营业至20</w:t>
      </w:r>
      <w:r>
        <w:rPr>
          <w:rFonts w:hint="eastAsia"/>
          <w:color w:val="auto"/>
          <w:sz w:val="24"/>
          <w:lang w:val="en-US" w:eastAsia="zh-CN"/>
        </w:rPr>
        <w:t xml:space="preserve">21 </w:t>
      </w:r>
      <w:r>
        <w:rPr>
          <w:rFonts w:hint="eastAsia"/>
          <w:color w:val="auto"/>
          <w:sz w:val="24"/>
        </w:rPr>
        <w:t>年</w:t>
      </w:r>
      <w:r>
        <w:rPr>
          <w:rFonts w:hint="eastAsia"/>
          <w:color w:val="auto"/>
          <w:sz w:val="24"/>
          <w:u w:val="single" w:color="auto"/>
        </w:rPr>
        <w:t xml:space="preserve">  </w:t>
      </w:r>
      <w:r>
        <w:rPr>
          <w:rFonts w:hint="eastAsia"/>
          <w:color w:val="auto"/>
          <w:sz w:val="24"/>
          <w:u w:val="single" w:color="auto"/>
          <w:lang w:val="en-US" w:eastAsia="zh-CN"/>
        </w:rPr>
        <w:t xml:space="preserve"> </w:t>
      </w:r>
      <w:r>
        <w:rPr>
          <w:rFonts w:hint="eastAsia"/>
          <w:color w:val="auto"/>
          <w:sz w:val="24"/>
          <w:u w:val="single" w:color="auto"/>
        </w:rPr>
        <w:t xml:space="preserve"> </w:t>
      </w:r>
      <w:r>
        <w:rPr>
          <w:rFonts w:hint="eastAsia"/>
          <w:color w:val="auto"/>
          <w:sz w:val="24"/>
        </w:rPr>
        <w:t>月</w:t>
      </w:r>
      <w:r>
        <w:rPr>
          <w:rFonts w:hint="eastAsia"/>
          <w:color w:val="auto"/>
          <w:sz w:val="24"/>
          <w:u w:val="single" w:color="auto"/>
        </w:rPr>
        <w:t xml:space="preserve">  </w:t>
      </w:r>
      <w:r>
        <w:rPr>
          <w:rFonts w:hint="eastAsia"/>
          <w:color w:val="auto"/>
          <w:sz w:val="24"/>
          <w:u w:val="single" w:color="auto"/>
          <w:lang w:val="en-US" w:eastAsia="zh-CN"/>
        </w:rPr>
        <w:t xml:space="preserve"> </w:t>
      </w:r>
      <w:r>
        <w:rPr>
          <w:rFonts w:hint="eastAsia"/>
          <w:color w:val="auto"/>
          <w:sz w:val="24"/>
        </w:rPr>
        <w:t>日止。乙方考核不合格，立即终止合同并无条件撤出学校。</w:t>
      </w:r>
      <w:bookmarkStart w:id="0" w:name="_GoBack"/>
      <w:bookmarkEnd w:id="0"/>
    </w:p>
    <w:p>
      <w:pPr>
        <w:widowControl w:val="0"/>
        <w:numPr>
          <w:ilvl w:val="0"/>
          <w:numId w:val="0"/>
        </w:numPr>
        <w:snapToGrid w:val="0"/>
        <w:spacing w:line="374" w:lineRule="atLeast"/>
        <w:ind w:firstLine="480" w:firstLineChars="200"/>
        <w:rPr>
          <w:color w:val="auto"/>
        </w:rPr>
      </w:pPr>
      <w:r>
        <w:rPr>
          <w:color w:val="auto"/>
          <w:sz w:val="24"/>
        </w:rPr>
        <w:t>二、</w:t>
      </w:r>
      <w:r>
        <w:rPr>
          <w:rFonts w:hint="eastAsia"/>
          <w:color w:val="auto"/>
          <w:sz w:val="24"/>
        </w:rPr>
        <w:t>承租费：以拍卖成交价格为年承租费，共计人民币</w:t>
      </w:r>
      <w:r>
        <w:rPr>
          <w:rFonts w:hint="eastAsia"/>
          <w:color w:val="auto"/>
          <w:sz w:val="24"/>
          <w:u w:val="single" w:color="auto"/>
        </w:rPr>
        <w:t xml:space="preserve">      </w:t>
      </w:r>
      <w:r>
        <w:rPr>
          <w:rFonts w:hint="eastAsia"/>
          <w:color w:val="auto"/>
          <w:sz w:val="24"/>
        </w:rPr>
        <w:t>元/年。租金一年一交，首年租金由乙方签订合同之日汇入甲方指定账户后方开始营业。水电费根据主管部门规定的价格按月按实收取，取暖费按学校单位平方米价格结算。</w:t>
      </w:r>
    </w:p>
    <w:p>
      <w:pPr>
        <w:widowControl w:val="0"/>
        <w:snapToGrid w:val="0"/>
        <w:spacing w:line="374" w:lineRule="atLeast"/>
        <w:ind w:firstLine="476"/>
        <w:rPr>
          <w:rFonts w:hint="eastAsia"/>
          <w:color w:val="auto"/>
        </w:rPr>
      </w:pPr>
      <w:r>
        <w:rPr>
          <w:color w:val="auto"/>
          <w:sz w:val="24"/>
        </w:rPr>
        <w:t>三、</w:t>
      </w:r>
      <w:r>
        <w:rPr>
          <w:rFonts w:hint="eastAsia"/>
          <w:color w:val="auto"/>
          <w:sz w:val="24"/>
        </w:rPr>
        <w:t>承租场所：经营场所在</w:t>
      </w:r>
      <w:r>
        <w:rPr>
          <w:rFonts w:hint="eastAsia"/>
          <w:color w:val="auto"/>
          <w:sz w:val="24"/>
          <w:lang w:eastAsia="zh-CN"/>
        </w:rPr>
        <w:t>潍坊市高密中等专业学校</w:t>
      </w:r>
      <w:r>
        <w:rPr>
          <w:rFonts w:hint="eastAsia"/>
          <w:color w:val="auto"/>
          <w:sz w:val="24"/>
        </w:rPr>
        <w:t>院内，超市位于学校</w:t>
      </w:r>
      <w:r>
        <w:rPr>
          <w:rFonts w:hint="eastAsia"/>
          <w:color w:val="auto"/>
          <w:sz w:val="24"/>
          <w:lang w:eastAsia="zh-CN"/>
        </w:rPr>
        <w:t>餐厅一楼东南角</w:t>
      </w:r>
      <w:r>
        <w:rPr>
          <w:rFonts w:hint="eastAsia"/>
          <w:color w:val="auto"/>
          <w:sz w:val="24"/>
        </w:rPr>
        <w:t>，建筑面积约</w:t>
      </w:r>
      <w:r>
        <w:rPr>
          <w:rFonts w:hint="eastAsia"/>
          <w:color w:val="auto"/>
          <w:sz w:val="24"/>
          <w:lang w:val="en-US" w:eastAsia="zh-CN"/>
        </w:rPr>
        <w:t>218.45</w:t>
      </w:r>
      <w:r>
        <w:rPr>
          <w:rFonts w:hint="eastAsia"/>
          <w:color w:val="auto"/>
          <w:sz w:val="24"/>
        </w:rPr>
        <w:t>平方米。经营方必须在学校提供的营业房内营业，未经学校许可不得在经营场所范围之外从事任何经营活动，更不得对外营业，学校内不得搞促销宣传、张贴海报等活动。乙方经营超市所需</w:t>
      </w:r>
      <w:r>
        <w:rPr>
          <w:color w:val="auto"/>
          <w:sz w:val="24"/>
        </w:rPr>
        <w:t>其他设备由乙方</w:t>
      </w:r>
      <w:r>
        <w:rPr>
          <w:rFonts w:hint="eastAsia"/>
          <w:color w:val="auto"/>
          <w:sz w:val="24"/>
        </w:rPr>
        <w:t>自行购买</w:t>
      </w:r>
      <w:r>
        <w:rPr>
          <w:color w:val="auto"/>
          <w:sz w:val="24"/>
        </w:rPr>
        <w:t>，一切费用由乙方自理。</w:t>
      </w:r>
      <w:r>
        <w:rPr>
          <w:rFonts w:hint="eastAsia"/>
          <w:color w:val="auto"/>
          <w:sz w:val="24"/>
        </w:rPr>
        <w:t>乙方经甲方同意，可以进行装修装饰，但不得改变房屋结构，未经甲方同意，不得在租赁房屋内增建设施。</w:t>
      </w:r>
    </w:p>
    <w:p>
      <w:pPr>
        <w:widowControl w:val="0"/>
        <w:snapToGrid w:val="0"/>
        <w:spacing w:line="374" w:lineRule="atLeast"/>
        <w:ind w:firstLine="476"/>
        <w:rPr>
          <w:rFonts w:hint="eastAsia"/>
          <w:color w:val="auto"/>
          <w:sz w:val="24"/>
        </w:rPr>
      </w:pPr>
      <w:r>
        <w:rPr>
          <w:color w:val="auto"/>
          <w:sz w:val="24"/>
        </w:rPr>
        <w:t>四、风险抵押金：五万元。</w:t>
      </w:r>
      <w:r>
        <w:rPr>
          <w:rFonts w:hint="eastAsia"/>
          <w:color w:val="auto"/>
          <w:sz w:val="24"/>
        </w:rPr>
        <w:t>实行第三方专户代管，本合同</w:t>
      </w:r>
      <w:r>
        <w:rPr>
          <w:color w:val="auto"/>
          <w:sz w:val="24"/>
        </w:rPr>
        <w:t>签订</w:t>
      </w:r>
      <w:r>
        <w:rPr>
          <w:rFonts w:hint="eastAsia"/>
          <w:color w:val="auto"/>
          <w:sz w:val="24"/>
        </w:rPr>
        <w:t>之日</w:t>
      </w:r>
      <w:r>
        <w:rPr>
          <w:color w:val="auto"/>
          <w:sz w:val="24"/>
        </w:rPr>
        <w:t>，</w:t>
      </w:r>
      <w:r>
        <w:rPr>
          <w:rFonts w:hint="eastAsia"/>
          <w:color w:val="auto"/>
          <w:sz w:val="24"/>
        </w:rPr>
        <w:t>乙方应将风险抵押金一次性存入监管银行开设的风险抵押金专户</w:t>
      </w:r>
      <w:r>
        <w:rPr>
          <w:color w:val="auto"/>
          <w:sz w:val="24"/>
        </w:rPr>
        <w:t>。</w:t>
      </w:r>
      <w:r>
        <w:rPr>
          <w:rFonts w:hint="eastAsia"/>
          <w:color w:val="auto"/>
          <w:sz w:val="24"/>
        </w:rPr>
        <w:t>由甲方、乙方及银行签订《校园超市服务风险抵押金监管协议》。</w:t>
      </w:r>
    </w:p>
    <w:p>
      <w:pPr>
        <w:widowControl w:val="0"/>
        <w:snapToGrid w:val="0"/>
        <w:spacing w:line="374" w:lineRule="atLeast"/>
        <w:ind w:firstLine="476"/>
        <w:rPr>
          <w:rFonts w:hint="eastAsia"/>
          <w:color w:val="auto"/>
          <w:sz w:val="24"/>
        </w:rPr>
      </w:pPr>
      <w:r>
        <w:rPr>
          <w:rFonts w:hint="eastAsia"/>
          <w:color w:val="auto"/>
          <w:sz w:val="24"/>
        </w:rPr>
        <w:t>五、经营模式：乙方自主经营、自负盈亏。甲方开设校园一卡通，超市予以联机，超市实行刷卡收费，不得进行任何形式的现金交易（超市卡机与食堂经营公司联用，乙方负责协调，具体业务问题由甲方和食堂经营公司协商）。</w:t>
      </w:r>
    </w:p>
    <w:p>
      <w:pPr>
        <w:widowControl w:val="0"/>
        <w:snapToGrid w:val="0"/>
        <w:spacing w:line="374" w:lineRule="atLeast"/>
        <w:ind w:firstLine="476"/>
        <w:rPr>
          <w:color w:val="auto"/>
        </w:rPr>
      </w:pPr>
      <w:r>
        <w:rPr>
          <w:rFonts w:hint="eastAsia"/>
          <w:color w:val="auto"/>
          <w:sz w:val="24"/>
        </w:rPr>
        <w:t>六、</w:t>
      </w:r>
      <w:r>
        <w:rPr>
          <w:color w:val="auto"/>
          <w:sz w:val="24"/>
        </w:rPr>
        <w:t>经营范围：</w:t>
      </w:r>
      <w:r>
        <w:rPr>
          <w:rFonts w:hint="eastAsia"/>
          <w:color w:val="auto"/>
          <w:sz w:val="24"/>
        </w:rPr>
        <w:t>学生学习用品、生活用品和食品。不得经营有害学生身心健康和有碍学校管理的食品和文化制品，包括但不限于烟酒、生鲜类、半成品食品、膨化食品、带壳干果、拉皮、散装食品。不得经营与食堂相同的食品，不允许进行食品加工并出售，不得改变经营性质。 经营方所进商品必需符合国家的有关质量要求和标准，并按要求及时索取相关证件。不得销售过期食品、假冒伪劣食品、“三无”食品。经营者应当按照保证食品安全的要求贮存食品，并定期检查库存，及时清理变质或者超过保质期的商品，保质期达到临界点2/3的时候，货物必须下架。</w:t>
      </w:r>
    </w:p>
    <w:p>
      <w:pPr>
        <w:widowControl w:val="0"/>
        <w:snapToGrid w:val="0"/>
        <w:spacing w:line="374" w:lineRule="atLeast"/>
        <w:ind w:firstLine="476"/>
        <w:rPr>
          <w:color w:val="auto"/>
        </w:rPr>
      </w:pPr>
      <w:r>
        <w:rPr>
          <w:rFonts w:hint="eastAsia"/>
          <w:color w:val="auto"/>
          <w:sz w:val="24"/>
        </w:rPr>
        <w:t>七</w:t>
      </w:r>
      <w:r>
        <w:rPr>
          <w:color w:val="auto"/>
          <w:sz w:val="24"/>
        </w:rPr>
        <w:t>、进货渠道：必须从手续齐全的正规厂家或超市配货，</w:t>
      </w:r>
      <w:r>
        <w:rPr>
          <w:rFonts w:hint="eastAsia"/>
          <w:color w:val="auto"/>
          <w:sz w:val="24"/>
        </w:rPr>
        <w:t>所有销售商品必须索证齐全，</w:t>
      </w:r>
      <w:r>
        <w:rPr>
          <w:color w:val="auto"/>
          <w:sz w:val="24"/>
        </w:rPr>
        <w:t>必须有</w:t>
      </w:r>
      <w:r>
        <w:rPr>
          <w:rFonts w:hint="eastAsia"/>
          <w:color w:val="auto"/>
          <w:sz w:val="24"/>
        </w:rPr>
        <w:t>食品</w:t>
      </w:r>
      <w:r>
        <w:rPr>
          <w:color w:val="auto"/>
          <w:sz w:val="24"/>
        </w:rPr>
        <w:t>流通许可证</w:t>
      </w:r>
      <w:r>
        <w:rPr>
          <w:rFonts w:hint="eastAsia"/>
          <w:color w:val="auto"/>
          <w:sz w:val="24"/>
        </w:rPr>
        <w:t>（或食品经营许可证）</w:t>
      </w:r>
      <w:r>
        <w:rPr>
          <w:color w:val="auto"/>
          <w:sz w:val="24"/>
        </w:rPr>
        <w:t>、检验</w:t>
      </w:r>
      <w:r>
        <w:rPr>
          <w:rFonts w:hint="eastAsia"/>
          <w:color w:val="auto"/>
          <w:sz w:val="24"/>
        </w:rPr>
        <w:t>合格</w:t>
      </w:r>
      <w:r>
        <w:rPr>
          <w:color w:val="auto"/>
          <w:sz w:val="24"/>
        </w:rPr>
        <w:t>报告等材料并做好存档、登记工作。</w:t>
      </w:r>
    </w:p>
    <w:p>
      <w:pPr>
        <w:widowControl w:val="0"/>
        <w:snapToGrid w:val="0"/>
        <w:spacing w:line="374" w:lineRule="atLeast"/>
        <w:ind w:firstLine="476"/>
        <w:rPr>
          <w:rFonts w:hint="eastAsia"/>
          <w:color w:val="auto"/>
          <w:sz w:val="24"/>
        </w:rPr>
      </w:pPr>
      <w:r>
        <w:rPr>
          <w:rFonts w:hint="eastAsia"/>
          <w:color w:val="auto"/>
          <w:sz w:val="24"/>
        </w:rPr>
        <w:t>八</w:t>
      </w:r>
      <w:r>
        <w:rPr>
          <w:color w:val="auto"/>
          <w:sz w:val="24"/>
        </w:rPr>
        <w:t>、商品价格：</w:t>
      </w:r>
      <w:r>
        <w:rPr>
          <w:rFonts w:hint="eastAsia"/>
          <w:color w:val="auto"/>
          <w:sz w:val="24"/>
        </w:rPr>
        <w:t>所有商品明码标价（标注在商品的下方），商品价格不得高于我市同类超市价格。甲方将采取不定期的市场考察，若出现学校超市售货价格超过校外大型超市价格，学校将根据超出比例给予处罚，情节严重学校有权责令乙方停业整顿，每学期出现两次该类情况且学生意见较大学校有权终止合同，合同终止后乙方必须在3日内无条件撤出学校。</w:t>
      </w:r>
    </w:p>
    <w:p>
      <w:pPr>
        <w:widowControl w:val="0"/>
        <w:snapToGrid w:val="0"/>
        <w:spacing w:line="374" w:lineRule="atLeast"/>
        <w:ind w:firstLine="476"/>
        <w:rPr>
          <w:rFonts w:hint="eastAsia"/>
          <w:color w:val="auto"/>
          <w:sz w:val="24"/>
        </w:rPr>
      </w:pPr>
      <w:r>
        <w:rPr>
          <w:rFonts w:hint="eastAsia"/>
          <w:color w:val="auto"/>
          <w:sz w:val="24"/>
        </w:rPr>
        <w:t>九</w:t>
      </w:r>
      <w:r>
        <w:rPr>
          <w:color w:val="auto"/>
          <w:sz w:val="24"/>
        </w:rPr>
        <w:t>、证件办理：乙方要按照国家要求办理</w:t>
      </w:r>
      <w:r>
        <w:rPr>
          <w:rFonts w:hint="eastAsia"/>
          <w:color w:val="auto"/>
          <w:sz w:val="24"/>
        </w:rPr>
        <w:t>相关证照</w:t>
      </w:r>
      <w:r>
        <w:rPr>
          <w:color w:val="auto"/>
          <w:sz w:val="24"/>
        </w:rPr>
        <w:t>，合法经营。</w:t>
      </w:r>
      <w:r>
        <w:rPr>
          <w:rFonts w:hint="eastAsia"/>
          <w:b/>
          <w:color w:val="auto"/>
          <w:sz w:val="24"/>
        </w:rPr>
        <w:t>新办理的营业执照和食品经营许可证等证件的注册名称必须是成交单位的分公司，单位负责人必须是成交单位总公司的法定代表人。</w:t>
      </w:r>
      <w:r>
        <w:rPr>
          <w:rFonts w:hint="eastAsia"/>
          <w:color w:val="auto"/>
          <w:sz w:val="24"/>
        </w:rPr>
        <w:t>乙方</w:t>
      </w:r>
      <w:r>
        <w:rPr>
          <w:color w:val="auto"/>
          <w:sz w:val="24"/>
        </w:rPr>
        <w:t>定期对工人进行查体并办理健康证。</w:t>
      </w:r>
    </w:p>
    <w:p>
      <w:pPr>
        <w:widowControl w:val="0"/>
        <w:snapToGrid w:val="0"/>
        <w:spacing w:line="374" w:lineRule="atLeast"/>
        <w:ind w:firstLine="476"/>
        <w:rPr>
          <w:rFonts w:hint="eastAsia"/>
          <w:color w:val="auto"/>
          <w:sz w:val="24"/>
        </w:rPr>
      </w:pPr>
      <w:r>
        <w:rPr>
          <w:rFonts w:hint="eastAsia"/>
          <w:color w:val="auto"/>
          <w:sz w:val="24"/>
        </w:rPr>
        <w:t>十、营业时间：早晨：6:</w:t>
      </w:r>
      <w:r>
        <w:rPr>
          <w:rFonts w:hint="eastAsia"/>
          <w:color w:val="auto"/>
          <w:sz w:val="24"/>
          <w:lang w:val="en-US" w:eastAsia="zh-CN"/>
        </w:rPr>
        <w:t>2</w:t>
      </w:r>
      <w:r>
        <w:rPr>
          <w:rFonts w:hint="eastAsia"/>
          <w:color w:val="auto"/>
          <w:sz w:val="24"/>
        </w:rPr>
        <w:t>0-7:</w:t>
      </w:r>
      <w:r>
        <w:rPr>
          <w:rFonts w:hint="eastAsia"/>
          <w:color w:val="auto"/>
          <w:sz w:val="24"/>
          <w:lang w:val="en-US" w:eastAsia="zh-CN"/>
        </w:rPr>
        <w:t>0</w:t>
      </w:r>
      <w:r>
        <w:rPr>
          <w:rFonts w:hint="eastAsia"/>
          <w:color w:val="auto"/>
          <w:sz w:val="24"/>
        </w:rPr>
        <w:t>0；中午：11:</w:t>
      </w:r>
      <w:r>
        <w:rPr>
          <w:rFonts w:hint="eastAsia"/>
          <w:color w:val="auto"/>
          <w:sz w:val="24"/>
          <w:lang w:val="en-US" w:eastAsia="zh-CN"/>
        </w:rPr>
        <w:t>3</w:t>
      </w:r>
      <w:r>
        <w:rPr>
          <w:rFonts w:hint="eastAsia"/>
          <w:color w:val="auto"/>
          <w:sz w:val="24"/>
        </w:rPr>
        <w:t>0-12:</w:t>
      </w:r>
      <w:r>
        <w:rPr>
          <w:rFonts w:hint="eastAsia"/>
          <w:color w:val="auto"/>
          <w:sz w:val="24"/>
          <w:lang w:val="en-US" w:eastAsia="zh-CN"/>
        </w:rPr>
        <w:t>1</w:t>
      </w:r>
      <w:r>
        <w:rPr>
          <w:rFonts w:hint="eastAsia"/>
          <w:color w:val="auto"/>
          <w:sz w:val="24"/>
        </w:rPr>
        <w:t>0；下午： 5:</w:t>
      </w:r>
      <w:r>
        <w:rPr>
          <w:rFonts w:hint="eastAsia"/>
          <w:color w:val="auto"/>
          <w:sz w:val="24"/>
          <w:lang w:val="en-US" w:eastAsia="zh-CN"/>
        </w:rPr>
        <w:t>3</w:t>
      </w:r>
      <w:r>
        <w:rPr>
          <w:rFonts w:hint="eastAsia"/>
          <w:color w:val="auto"/>
          <w:sz w:val="24"/>
        </w:rPr>
        <w:t>0 - 6:</w:t>
      </w:r>
      <w:r>
        <w:rPr>
          <w:rFonts w:hint="eastAsia"/>
          <w:color w:val="auto"/>
          <w:sz w:val="24"/>
          <w:lang w:val="en-US" w:eastAsia="zh-CN"/>
        </w:rPr>
        <w:t>1</w:t>
      </w:r>
      <w:r>
        <w:rPr>
          <w:rFonts w:hint="eastAsia"/>
          <w:color w:val="auto"/>
          <w:sz w:val="24"/>
        </w:rPr>
        <w:t>0。</w:t>
      </w:r>
    </w:p>
    <w:p>
      <w:pPr>
        <w:widowControl w:val="0"/>
        <w:snapToGrid w:val="0"/>
        <w:spacing w:line="374" w:lineRule="atLeast"/>
        <w:ind w:firstLine="476"/>
        <w:rPr>
          <w:rFonts w:hint="eastAsia"/>
          <w:color w:val="auto"/>
          <w:sz w:val="24"/>
        </w:rPr>
      </w:pPr>
      <w:r>
        <w:rPr>
          <w:rFonts w:hint="eastAsia"/>
          <w:color w:val="auto"/>
          <w:sz w:val="24"/>
        </w:rPr>
        <w:t>乙方必须按校方要求的经营时间进行营业，其他时间，不得对学生开放，不得扰乱正常的教育教学秩序。</w:t>
      </w:r>
    </w:p>
    <w:p>
      <w:pPr>
        <w:widowControl w:val="0"/>
        <w:snapToGrid w:val="0"/>
        <w:spacing w:line="374" w:lineRule="atLeast"/>
        <w:ind w:firstLine="476"/>
        <w:rPr>
          <w:color w:val="auto"/>
        </w:rPr>
      </w:pPr>
      <w:r>
        <w:rPr>
          <w:rFonts w:hint="eastAsia"/>
          <w:color w:val="auto"/>
          <w:sz w:val="24"/>
        </w:rPr>
        <w:t>十一</w:t>
      </w:r>
      <w:r>
        <w:rPr>
          <w:color w:val="auto"/>
          <w:sz w:val="24"/>
        </w:rPr>
        <w:t>、双方职责：</w:t>
      </w:r>
    </w:p>
    <w:p>
      <w:pPr>
        <w:widowControl w:val="0"/>
        <w:snapToGrid w:val="0"/>
        <w:spacing w:line="374" w:lineRule="atLeast"/>
        <w:ind w:firstLine="476"/>
        <w:rPr>
          <w:color w:val="auto"/>
        </w:rPr>
      </w:pPr>
      <w:r>
        <w:rPr>
          <w:color w:val="auto"/>
          <w:sz w:val="24"/>
        </w:rPr>
        <w:t>（一）甲方权利与义务：</w:t>
      </w:r>
    </w:p>
    <w:p>
      <w:pPr>
        <w:widowControl w:val="0"/>
        <w:snapToGrid w:val="0"/>
        <w:spacing w:line="374" w:lineRule="atLeast"/>
        <w:ind w:firstLine="476"/>
        <w:rPr>
          <w:color w:val="auto"/>
          <w:sz w:val="24"/>
        </w:rPr>
      </w:pPr>
      <w:r>
        <w:rPr>
          <w:color w:val="auto"/>
          <w:sz w:val="24"/>
        </w:rPr>
        <w:t>1、甲方要成立管理委员会，随时对超市经营的物品进行检查，发现问题及时向乙方反馈，并督促乙方及时整改。</w:t>
      </w:r>
    </w:p>
    <w:p>
      <w:pPr>
        <w:widowControl w:val="0"/>
        <w:snapToGrid w:val="0"/>
        <w:spacing w:line="374" w:lineRule="atLeast"/>
        <w:ind w:firstLine="476"/>
        <w:rPr>
          <w:color w:val="auto"/>
          <w:sz w:val="24"/>
        </w:rPr>
      </w:pPr>
      <w:r>
        <w:rPr>
          <w:rFonts w:hint="eastAsia"/>
          <w:color w:val="auto"/>
          <w:sz w:val="24"/>
        </w:rPr>
        <w:t>2、甲方每月对乙方服务执行情况进行考核，若连续两个月综合满意率低于70%，甲方有权提前终止合同或扣减风险抵押金。</w:t>
      </w:r>
    </w:p>
    <w:p>
      <w:pPr>
        <w:widowControl w:val="0"/>
        <w:snapToGrid w:val="0"/>
        <w:spacing w:line="374" w:lineRule="atLeast"/>
        <w:ind w:firstLine="476"/>
        <w:rPr>
          <w:color w:val="auto"/>
        </w:rPr>
      </w:pPr>
      <w:r>
        <w:rPr>
          <w:rFonts w:hint="eastAsia"/>
          <w:color w:val="auto"/>
          <w:sz w:val="24"/>
        </w:rPr>
        <w:t>3</w:t>
      </w:r>
      <w:r>
        <w:rPr>
          <w:color w:val="auto"/>
          <w:sz w:val="24"/>
        </w:rPr>
        <w:t>、甲方负责将水电通到超市内，负责房屋维修。</w:t>
      </w:r>
    </w:p>
    <w:p>
      <w:pPr>
        <w:widowControl w:val="0"/>
        <w:snapToGrid w:val="0"/>
        <w:spacing w:line="374" w:lineRule="atLeast"/>
        <w:ind w:firstLine="476"/>
        <w:rPr>
          <w:color w:val="auto"/>
        </w:rPr>
      </w:pPr>
      <w:r>
        <w:rPr>
          <w:rFonts w:hint="eastAsia"/>
          <w:color w:val="auto"/>
          <w:sz w:val="24"/>
        </w:rPr>
        <w:t>4</w:t>
      </w:r>
      <w:r>
        <w:rPr>
          <w:color w:val="auto"/>
          <w:sz w:val="24"/>
        </w:rPr>
        <w:t>、乙方经营期间，甲方不得</w:t>
      </w:r>
      <w:r>
        <w:rPr>
          <w:rFonts w:hint="eastAsia"/>
          <w:color w:val="auto"/>
          <w:sz w:val="24"/>
        </w:rPr>
        <w:t>再在校内</w:t>
      </w:r>
      <w:r>
        <w:rPr>
          <w:color w:val="auto"/>
          <w:sz w:val="24"/>
        </w:rPr>
        <w:t>开设其他超市或零售店。</w:t>
      </w:r>
    </w:p>
    <w:p>
      <w:pPr>
        <w:widowControl w:val="0"/>
        <w:snapToGrid w:val="0"/>
        <w:spacing w:line="374" w:lineRule="atLeast"/>
        <w:ind w:firstLine="476"/>
        <w:rPr>
          <w:color w:val="auto"/>
        </w:rPr>
      </w:pPr>
      <w:r>
        <w:rPr>
          <w:color w:val="auto"/>
          <w:sz w:val="24"/>
        </w:rPr>
        <w:t>（二）乙方权利与义务：</w:t>
      </w:r>
    </w:p>
    <w:p>
      <w:pPr>
        <w:widowControl w:val="0"/>
        <w:snapToGrid w:val="0"/>
        <w:spacing w:line="374" w:lineRule="atLeast"/>
        <w:ind w:firstLine="476"/>
        <w:rPr>
          <w:color w:val="auto"/>
          <w:sz w:val="24"/>
        </w:rPr>
      </w:pPr>
      <w:r>
        <w:rPr>
          <w:color w:val="auto"/>
          <w:sz w:val="24"/>
        </w:rPr>
        <w:t>1、</w:t>
      </w:r>
      <w:r>
        <w:rPr>
          <w:b/>
          <w:color w:val="auto"/>
          <w:sz w:val="24"/>
        </w:rPr>
        <w:t>乙方必须无条件接受甲方</w:t>
      </w:r>
      <w:r>
        <w:rPr>
          <w:rFonts w:hint="eastAsia" w:ascii="宋体" w:hAnsi="宋体"/>
          <w:b/>
          <w:color w:val="auto"/>
          <w:sz w:val="24"/>
        </w:rPr>
        <w:t>有关</w:t>
      </w:r>
      <w:r>
        <w:rPr>
          <w:rFonts w:hint="eastAsia"/>
          <w:b/>
          <w:color w:val="auto"/>
          <w:sz w:val="24"/>
        </w:rPr>
        <w:t>环境卫生、食品卫生、安全要求、经营品种、经营时间、服务态度以及商品价格等方面</w:t>
      </w:r>
      <w:r>
        <w:rPr>
          <w:b/>
          <w:color w:val="auto"/>
          <w:sz w:val="24"/>
        </w:rPr>
        <w:t>的监督和管理</w:t>
      </w:r>
      <w:r>
        <w:rPr>
          <w:rFonts w:hint="eastAsia"/>
          <w:b/>
          <w:color w:val="auto"/>
          <w:sz w:val="24"/>
        </w:rPr>
        <w:t>，独立承担法律责任，不得挂靠、转租、转包</w:t>
      </w:r>
      <w:r>
        <w:rPr>
          <w:b/>
          <w:color w:val="auto"/>
          <w:sz w:val="24"/>
        </w:rPr>
        <w:t>。</w:t>
      </w:r>
    </w:p>
    <w:p>
      <w:pPr>
        <w:widowControl w:val="0"/>
        <w:snapToGrid w:val="0"/>
        <w:spacing w:line="374" w:lineRule="atLeast"/>
        <w:ind w:firstLine="476"/>
        <w:rPr>
          <w:color w:val="auto"/>
          <w:sz w:val="24"/>
        </w:rPr>
      </w:pPr>
      <w:r>
        <w:rPr>
          <w:rFonts w:hint="eastAsia"/>
          <w:color w:val="auto"/>
          <w:sz w:val="24"/>
        </w:rPr>
        <w:t>2、乙方要服从本地卫生防疫部门和市场监督管理局的监督和管理，严格执行国家有关食品卫生安全管理要求，遵守上级教育部门有关规定。</w:t>
      </w:r>
    </w:p>
    <w:p>
      <w:pPr>
        <w:widowControl w:val="0"/>
        <w:snapToGrid w:val="0"/>
        <w:spacing w:line="374" w:lineRule="atLeast"/>
        <w:ind w:firstLine="476"/>
        <w:rPr>
          <w:color w:val="auto"/>
        </w:rPr>
      </w:pPr>
      <w:r>
        <w:rPr>
          <w:rFonts w:hint="eastAsia"/>
          <w:color w:val="auto"/>
          <w:sz w:val="24"/>
        </w:rPr>
        <w:t>3</w:t>
      </w:r>
      <w:r>
        <w:rPr>
          <w:color w:val="auto"/>
          <w:sz w:val="24"/>
        </w:rPr>
        <w:t>、超市所用工人由乙方自行雇佣，一切工资待遇、福利待遇、保险等由乙方自行承担。</w:t>
      </w:r>
    </w:p>
    <w:p>
      <w:pPr>
        <w:widowControl w:val="0"/>
        <w:snapToGrid w:val="0"/>
        <w:spacing w:line="374" w:lineRule="atLeast"/>
        <w:ind w:firstLine="476"/>
        <w:rPr>
          <w:color w:val="auto"/>
          <w:sz w:val="24"/>
        </w:rPr>
      </w:pPr>
      <w:r>
        <w:rPr>
          <w:rFonts w:hint="eastAsia"/>
          <w:color w:val="auto"/>
          <w:sz w:val="24"/>
        </w:rPr>
        <w:t>4</w:t>
      </w:r>
      <w:r>
        <w:rPr>
          <w:color w:val="auto"/>
          <w:sz w:val="24"/>
        </w:rPr>
        <w:t>、乙方要加强所雇工人的教育与管理，必须严格遵守学校的各项规章制度和法律法规，</w:t>
      </w:r>
      <w:r>
        <w:rPr>
          <w:rFonts w:hint="eastAsia"/>
          <w:color w:val="auto"/>
          <w:sz w:val="24"/>
        </w:rPr>
        <w:t>雇佣工人发生一切安全事故，由乙方自行负责，甲方不承担任何责任，</w:t>
      </w:r>
      <w:r>
        <w:rPr>
          <w:color w:val="auto"/>
          <w:sz w:val="24"/>
        </w:rPr>
        <w:t>若工人发生违法乱纪给学校声誉造成影响，甲方有权</w:t>
      </w:r>
      <w:r>
        <w:rPr>
          <w:rFonts w:hint="eastAsia"/>
          <w:color w:val="auto"/>
          <w:sz w:val="24"/>
        </w:rPr>
        <w:t>单方解除</w:t>
      </w:r>
      <w:r>
        <w:rPr>
          <w:color w:val="auto"/>
          <w:sz w:val="24"/>
        </w:rPr>
        <w:t>合同，</w:t>
      </w:r>
      <w:r>
        <w:rPr>
          <w:rFonts w:hint="eastAsia"/>
          <w:color w:val="auto"/>
          <w:sz w:val="24"/>
        </w:rPr>
        <w:t>乙方所交租赁费</w:t>
      </w:r>
      <w:r>
        <w:rPr>
          <w:color w:val="auto"/>
          <w:sz w:val="24"/>
        </w:rPr>
        <w:t>和风险抵押金</w:t>
      </w:r>
      <w:r>
        <w:rPr>
          <w:rFonts w:hint="eastAsia"/>
          <w:color w:val="auto"/>
          <w:sz w:val="24"/>
        </w:rPr>
        <w:t>视为惩罚性违约金，一概不予退还</w:t>
      </w:r>
      <w:r>
        <w:rPr>
          <w:color w:val="auto"/>
          <w:sz w:val="24"/>
        </w:rPr>
        <w:t>。</w:t>
      </w:r>
    </w:p>
    <w:p>
      <w:pPr>
        <w:widowControl w:val="0"/>
        <w:snapToGrid w:val="0"/>
        <w:spacing w:line="374" w:lineRule="atLeast"/>
        <w:ind w:firstLine="476"/>
        <w:rPr>
          <w:color w:val="auto"/>
          <w:sz w:val="24"/>
        </w:rPr>
      </w:pPr>
      <w:r>
        <w:rPr>
          <w:rFonts w:hint="eastAsia"/>
          <w:color w:val="auto"/>
          <w:sz w:val="24"/>
        </w:rPr>
        <w:t>5、乙方不得超出范围经营或出售规定之外的商品，</w:t>
      </w:r>
      <w:r>
        <w:rPr>
          <w:color w:val="auto"/>
          <w:sz w:val="24"/>
        </w:rPr>
        <w:t>乙方售货价格不得高于高密市其他超市同等商品价格，若因价格或质量问题，造成甲方师生意见较大，甲方有权</w:t>
      </w:r>
      <w:r>
        <w:rPr>
          <w:rFonts w:hint="eastAsia"/>
          <w:color w:val="auto"/>
          <w:sz w:val="24"/>
        </w:rPr>
        <w:t>单方解除</w:t>
      </w:r>
      <w:r>
        <w:rPr>
          <w:color w:val="auto"/>
          <w:sz w:val="24"/>
        </w:rPr>
        <w:t>合同，</w:t>
      </w:r>
      <w:r>
        <w:rPr>
          <w:rFonts w:hint="eastAsia"/>
          <w:color w:val="auto"/>
          <w:sz w:val="24"/>
        </w:rPr>
        <w:t>乙方所交租赁费</w:t>
      </w:r>
      <w:r>
        <w:rPr>
          <w:color w:val="auto"/>
          <w:sz w:val="24"/>
        </w:rPr>
        <w:t>和风险抵押金</w:t>
      </w:r>
      <w:r>
        <w:rPr>
          <w:rFonts w:hint="eastAsia"/>
          <w:color w:val="auto"/>
          <w:sz w:val="24"/>
        </w:rPr>
        <w:t>视为惩罚性违约金，一概不予退还</w:t>
      </w:r>
      <w:r>
        <w:rPr>
          <w:color w:val="auto"/>
          <w:sz w:val="24"/>
        </w:rPr>
        <w:t>。</w:t>
      </w:r>
    </w:p>
    <w:p>
      <w:pPr>
        <w:widowControl w:val="0"/>
        <w:snapToGrid w:val="0"/>
        <w:spacing w:line="374" w:lineRule="atLeast"/>
        <w:ind w:firstLine="476"/>
        <w:rPr>
          <w:color w:val="auto"/>
        </w:rPr>
      </w:pPr>
      <w:r>
        <w:rPr>
          <w:rFonts w:hint="eastAsia"/>
          <w:color w:val="auto"/>
          <w:sz w:val="24"/>
        </w:rPr>
        <w:t>6</w:t>
      </w:r>
      <w:r>
        <w:rPr>
          <w:color w:val="auto"/>
          <w:sz w:val="24"/>
        </w:rPr>
        <w:t>、乙方经营的货品必须保证质量，若发生因食用乙方经营的食品或使用生活学习用品，造成食物中毒或身体不良反应，乙方承担全部责任</w:t>
      </w:r>
      <w:r>
        <w:rPr>
          <w:rFonts w:hint="eastAsia"/>
          <w:color w:val="auto"/>
          <w:sz w:val="24"/>
        </w:rPr>
        <w:t>。</w:t>
      </w:r>
      <w:r>
        <w:rPr>
          <w:color w:val="auto"/>
          <w:sz w:val="24"/>
        </w:rPr>
        <w:t>甲方有权</w:t>
      </w:r>
      <w:r>
        <w:rPr>
          <w:rFonts w:hint="eastAsia"/>
          <w:color w:val="auto"/>
          <w:sz w:val="24"/>
        </w:rPr>
        <w:t>单方解除</w:t>
      </w:r>
      <w:r>
        <w:rPr>
          <w:color w:val="auto"/>
          <w:sz w:val="24"/>
        </w:rPr>
        <w:t>合同，</w:t>
      </w:r>
      <w:r>
        <w:rPr>
          <w:rFonts w:hint="eastAsia"/>
          <w:color w:val="auto"/>
          <w:sz w:val="24"/>
        </w:rPr>
        <w:t>乙方所交租赁费</w:t>
      </w:r>
      <w:r>
        <w:rPr>
          <w:color w:val="auto"/>
          <w:sz w:val="24"/>
        </w:rPr>
        <w:t>和风险抵押金</w:t>
      </w:r>
      <w:r>
        <w:rPr>
          <w:rFonts w:hint="eastAsia"/>
          <w:color w:val="auto"/>
          <w:sz w:val="24"/>
        </w:rPr>
        <w:t>视为惩罚性违约金，一概不予退还</w:t>
      </w:r>
      <w:r>
        <w:rPr>
          <w:color w:val="auto"/>
          <w:sz w:val="24"/>
        </w:rPr>
        <w:t>。情节严重的由司法机关追究乙方经济和法律责任。</w:t>
      </w:r>
    </w:p>
    <w:p>
      <w:pPr>
        <w:widowControl w:val="0"/>
        <w:snapToGrid w:val="0"/>
        <w:spacing w:line="374" w:lineRule="atLeast"/>
        <w:ind w:firstLine="476"/>
        <w:rPr>
          <w:color w:val="auto"/>
        </w:rPr>
      </w:pPr>
      <w:r>
        <w:rPr>
          <w:rFonts w:hint="eastAsia"/>
          <w:color w:val="auto"/>
          <w:sz w:val="24"/>
        </w:rPr>
        <w:t>7</w:t>
      </w:r>
      <w:r>
        <w:rPr>
          <w:color w:val="auto"/>
          <w:sz w:val="24"/>
        </w:rPr>
        <w:t>、乙方不得容留甲方学生在</w:t>
      </w:r>
      <w:r>
        <w:rPr>
          <w:rFonts w:hint="eastAsia"/>
          <w:color w:val="auto"/>
          <w:sz w:val="24"/>
        </w:rPr>
        <w:t>超市</w:t>
      </w:r>
      <w:r>
        <w:rPr>
          <w:color w:val="auto"/>
          <w:sz w:val="24"/>
        </w:rPr>
        <w:t>内逗留玩耍，更不得容留学生过夜。否则，甲方有权</w:t>
      </w:r>
      <w:r>
        <w:rPr>
          <w:rFonts w:hint="eastAsia"/>
          <w:color w:val="auto"/>
          <w:sz w:val="24"/>
        </w:rPr>
        <w:t>单方解除</w:t>
      </w:r>
      <w:r>
        <w:rPr>
          <w:color w:val="auto"/>
          <w:sz w:val="24"/>
        </w:rPr>
        <w:t>合同，</w:t>
      </w:r>
      <w:r>
        <w:rPr>
          <w:rFonts w:hint="eastAsia"/>
          <w:color w:val="auto"/>
          <w:sz w:val="24"/>
        </w:rPr>
        <w:t>乙方所交租赁</w:t>
      </w:r>
      <w:r>
        <w:rPr>
          <w:color w:val="auto"/>
          <w:sz w:val="24"/>
        </w:rPr>
        <w:t>费和风险抵押金</w:t>
      </w:r>
      <w:r>
        <w:rPr>
          <w:rFonts w:hint="eastAsia"/>
          <w:color w:val="auto"/>
          <w:sz w:val="24"/>
        </w:rPr>
        <w:t>视为惩罚性违约金，一概不予退还</w:t>
      </w:r>
      <w:r>
        <w:rPr>
          <w:color w:val="auto"/>
          <w:sz w:val="24"/>
        </w:rPr>
        <w:t>。</w:t>
      </w:r>
    </w:p>
    <w:p>
      <w:pPr>
        <w:widowControl w:val="0"/>
        <w:snapToGrid w:val="0"/>
        <w:spacing w:line="374" w:lineRule="atLeast"/>
        <w:ind w:firstLine="476"/>
        <w:rPr>
          <w:rFonts w:hint="eastAsia"/>
          <w:color w:val="auto"/>
          <w:sz w:val="24"/>
        </w:rPr>
      </w:pPr>
      <w:r>
        <w:rPr>
          <w:rFonts w:hint="eastAsia"/>
          <w:color w:val="auto"/>
          <w:sz w:val="24"/>
        </w:rPr>
        <w:t>8</w:t>
      </w:r>
      <w:r>
        <w:rPr>
          <w:color w:val="auto"/>
          <w:sz w:val="24"/>
        </w:rPr>
        <w:t>、乙方每月月底按照</w:t>
      </w:r>
      <w:r>
        <w:rPr>
          <w:rFonts w:hint="eastAsia"/>
          <w:color w:val="auto"/>
          <w:sz w:val="24"/>
        </w:rPr>
        <w:t>有关</w:t>
      </w:r>
      <w:r>
        <w:rPr>
          <w:color w:val="auto"/>
          <w:sz w:val="24"/>
        </w:rPr>
        <w:t>部门规定的价格，根据使用情况向甲方交纳水电费。</w:t>
      </w:r>
    </w:p>
    <w:p>
      <w:pPr>
        <w:widowControl w:val="0"/>
        <w:snapToGrid w:val="0"/>
        <w:spacing w:line="374" w:lineRule="atLeast"/>
        <w:ind w:firstLine="476"/>
        <w:rPr>
          <w:color w:val="auto"/>
        </w:rPr>
      </w:pPr>
      <w:r>
        <w:rPr>
          <w:rFonts w:hint="eastAsia"/>
          <w:color w:val="auto"/>
          <w:sz w:val="24"/>
        </w:rPr>
        <w:t>9</w:t>
      </w:r>
      <w:r>
        <w:rPr>
          <w:color w:val="auto"/>
          <w:sz w:val="24"/>
        </w:rPr>
        <w:t>、乙方经营过程中发生的一切费用</w:t>
      </w:r>
      <w:r>
        <w:rPr>
          <w:rFonts w:hint="eastAsia"/>
          <w:color w:val="auto"/>
          <w:sz w:val="24"/>
        </w:rPr>
        <w:t>及债务</w:t>
      </w:r>
      <w:r>
        <w:rPr>
          <w:color w:val="auto"/>
          <w:sz w:val="24"/>
        </w:rPr>
        <w:t>，由乙方承担。</w:t>
      </w:r>
      <w:r>
        <w:rPr>
          <w:rFonts w:hint="eastAsia"/>
          <w:color w:val="auto"/>
          <w:sz w:val="24"/>
        </w:rPr>
        <w:t>并且自行解决在经营期发生的涉及公安、工商、税务、卫生、安全责任、停业整顿、罚款等情况。解决不及时或给甲方造成声誉影响，甲方有权终止合同，并追究其相关责任。</w:t>
      </w:r>
    </w:p>
    <w:p>
      <w:pPr>
        <w:widowControl w:val="0"/>
        <w:snapToGrid w:val="0"/>
        <w:spacing w:line="374" w:lineRule="atLeast"/>
        <w:ind w:firstLine="476"/>
        <w:rPr>
          <w:rFonts w:hint="eastAsia"/>
          <w:color w:val="auto"/>
          <w:sz w:val="24"/>
        </w:rPr>
      </w:pPr>
      <w:r>
        <w:rPr>
          <w:rFonts w:hint="eastAsia"/>
          <w:color w:val="auto"/>
          <w:sz w:val="24"/>
        </w:rPr>
        <w:t>10、超市内部和周围的清洁卫生、安全工作等由乙方自行负责。超市内部设施摆放、线路铺设、消防设施配备要符合消防安全要求。乙方可自行安装监控视频。</w:t>
      </w:r>
    </w:p>
    <w:p>
      <w:pPr>
        <w:widowControl w:val="0"/>
        <w:snapToGrid w:val="0"/>
        <w:spacing w:line="374" w:lineRule="atLeast"/>
        <w:ind w:firstLine="476"/>
        <w:rPr>
          <w:rFonts w:hint="eastAsia"/>
          <w:color w:val="auto"/>
          <w:sz w:val="24"/>
        </w:rPr>
      </w:pPr>
      <w:r>
        <w:rPr>
          <w:color w:val="auto"/>
          <w:sz w:val="24"/>
        </w:rPr>
        <w:t>1</w:t>
      </w:r>
      <w:r>
        <w:rPr>
          <w:rFonts w:hint="eastAsia"/>
          <w:color w:val="auto"/>
          <w:sz w:val="24"/>
        </w:rPr>
        <w:t>1</w:t>
      </w:r>
      <w:r>
        <w:rPr>
          <w:color w:val="auto"/>
          <w:sz w:val="24"/>
        </w:rPr>
        <w:t>、</w:t>
      </w:r>
      <w:r>
        <w:rPr>
          <w:rFonts w:hint="eastAsia"/>
          <w:color w:val="auto"/>
          <w:sz w:val="24"/>
        </w:rPr>
        <w:t>乙方每周日上午集中进货一次，大宗商品可以用车辆运输，其余时间进货须经学校同意，但车辆不得进入</w:t>
      </w:r>
      <w:r>
        <w:rPr>
          <w:color w:val="auto"/>
          <w:sz w:val="24"/>
        </w:rPr>
        <w:t>。</w:t>
      </w:r>
    </w:p>
    <w:p>
      <w:pPr>
        <w:widowControl w:val="0"/>
        <w:snapToGrid w:val="0"/>
        <w:spacing w:line="374" w:lineRule="atLeast"/>
        <w:ind w:firstLine="476"/>
        <w:rPr>
          <w:rFonts w:hint="eastAsia"/>
          <w:color w:val="auto"/>
        </w:rPr>
      </w:pPr>
      <w:r>
        <w:rPr>
          <w:color w:val="auto"/>
          <w:sz w:val="24"/>
        </w:rPr>
        <w:t>十</w:t>
      </w:r>
      <w:r>
        <w:rPr>
          <w:rFonts w:hint="eastAsia"/>
          <w:color w:val="auto"/>
          <w:sz w:val="24"/>
        </w:rPr>
        <w:t>二</w:t>
      </w:r>
      <w:r>
        <w:rPr>
          <w:color w:val="auto"/>
          <w:sz w:val="24"/>
        </w:rPr>
        <w:t>、</w:t>
      </w:r>
      <w:r>
        <w:rPr>
          <w:rFonts w:hint="eastAsia"/>
          <w:color w:val="auto"/>
          <w:sz w:val="24"/>
        </w:rPr>
        <w:t>合同解除和终止</w:t>
      </w:r>
    </w:p>
    <w:p>
      <w:pPr>
        <w:widowControl w:val="0"/>
        <w:snapToGrid w:val="0"/>
        <w:spacing w:line="374" w:lineRule="atLeast"/>
        <w:ind w:firstLine="476"/>
        <w:rPr>
          <w:rFonts w:hint="eastAsia" w:ascii="黑体" w:eastAsia="黑体"/>
          <w:color w:val="auto"/>
          <w:sz w:val="24"/>
        </w:rPr>
      </w:pPr>
      <w:r>
        <w:rPr>
          <w:rFonts w:hint="eastAsia"/>
          <w:color w:val="auto"/>
          <w:sz w:val="24"/>
        </w:rPr>
        <w:t>1</w:t>
      </w:r>
      <w:r>
        <w:rPr>
          <w:color w:val="auto"/>
          <w:sz w:val="24"/>
        </w:rPr>
        <w:t>、合同到期自然终止</w:t>
      </w:r>
      <w:r>
        <w:rPr>
          <w:rFonts w:hint="eastAsia" w:ascii="黑体" w:eastAsia="黑体"/>
          <w:color w:val="auto"/>
          <w:sz w:val="24"/>
        </w:rPr>
        <w:t>，</w:t>
      </w:r>
      <w:r>
        <w:rPr>
          <w:rFonts w:hint="eastAsia"/>
          <w:color w:val="auto"/>
          <w:sz w:val="24"/>
        </w:rPr>
        <w:t>双方不再续签合同。</w:t>
      </w:r>
    </w:p>
    <w:p>
      <w:pPr>
        <w:widowControl w:val="0"/>
        <w:snapToGrid w:val="0"/>
        <w:spacing w:line="374" w:lineRule="atLeast"/>
        <w:ind w:firstLine="360" w:firstLineChars="150"/>
        <w:rPr>
          <w:color w:val="auto"/>
          <w:sz w:val="24"/>
        </w:rPr>
      </w:pPr>
      <w:r>
        <w:rPr>
          <w:rFonts w:hint="eastAsia"/>
          <w:color w:val="auto"/>
          <w:sz w:val="24"/>
        </w:rPr>
        <w:t xml:space="preserve"> 2</w:t>
      </w:r>
      <w:r>
        <w:rPr>
          <w:color w:val="auto"/>
          <w:sz w:val="24"/>
        </w:rPr>
        <w:t>、因上级政策变动或不可抗力</w:t>
      </w:r>
      <w:r>
        <w:rPr>
          <w:rFonts w:hint="eastAsia"/>
          <w:color w:val="auto"/>
          <w:sz w:val="24"/>
        </w:rPr>
        <w:t>等</w:t>
      </w:r>
      <w:r>
        <w:rPr>
          <w:color w:val="auto"/>
          <w:sz w:val="24"/>
        </w:rPr>
        <w:t>因素</w:t>
      </w:r>
      <w:r>
        <w:rPr>
          <w:rFonts w:hint="eastAsia"/>
          <w:color w:val="auto"/>
          <w:sz w:val="24"/>
        </w:rPr>
        <w:t>致使本合同难以履行的</w:t>
      </w:r>
      <w:r>
        <w:rPr>
          <w:color w:val="auto"/>
          <w:sz w:val="24"/>
        </w:rPr>
        <w:t>，甲方有权单方</w:t>
      </w:r>
      <w:r>
        <w:rPr>
          <w:rFonts w:hint="eastAsia"/>
          <w:color w:val="auto"/>
          <w:sz w:val="24"/>
        </w:rPr>
        <w:t>解除</w:t>
      </w:r>
      <w:r>
        <w:rPr>
          <w:color w:val="auto"/>
          <w:sz w:val="24"/>
        </w:rPr>
        <w:t>合同。</w:t>
      </w:r>
    </w:p>
    <w:p>
      <w:pPr>
        <w:widowControl w:val="0"/>
        <w:snapToGrid w:val="0"/>
        <w:spacing w:line="374" w:lineRule="atLeast"/>
        <w:ind w:firstLine="360" w:firstLineChars="150"/>
        <w:rPr>
          <w:rFonts w:hint="eastAsia"/>
          <w:color w:val="auto"/>
          <w:sz w:val="24"/>
        </w:rPr>
      </w:pPr>
      <w:r>
        <w:rPr>
          <w:rFonts w:hint="eastAsia"/>
          <w:color w:val="auto"/>
          <w:sz w:val="24"/>
        </w:rPr>
        <w:t xml:space="preserve"> 3、合同期内因学校改造等原因须要合同被迫终止的，学校不承担任何补偿责任，但对可预知的因素，学校将预先通知经营单位做好准备。</w:t>
      </w:r>
    </w:p>
    <w:p>
      <w:pPr>
        <w:widowControl w:val="0"/>
        <w:snapToGrid w:val="0"/>
        <w:spacing w:line="374" w:lineRule="atLeast"/>
        <w:ind w:firstLine="476"/>
        <w:rPr>
          <w:rFonts w:hint="eastAsia"/>
          <w:color w:val="auto"/>
          <w:sz w:val="24"/>
        </w:rPr>
      </w:pPr>
      <w:r>
        <w:rPr>
          <w:rFonts w:hint="eastAsia"/>
          <w:color w:val="auto"/>
          <w:sz w:val="24"/>
        </w:rPr>
        <w:t>4</w:t>
      </w:r>
      <w:r>
        <w:rPr>
          <w:color w:val="auto"/>
          <w:sz w:val="24"/>
        </w:rPr>
        <w:t>、</w:t>
      </w:r>
      <w:r>
        <w:rPr>
          <w:rFonts w:hint="eastAsia"/>
          <w:color w:val="auto"/>
          <w:sz w:val="24"/>
        </w:rPr>
        <w:t>自</w:t>
      </w:r>
      <w:r>
        <w:rPr>
          <w:color w:val="auto"/>
          <w:sz w:val="24"/>
        </w:rPr>
        <w:t>合同到期或</w:t>
      </w:r>
      <w:r>
        <w:rPr>
          <w:rFonts w:hint="eastAsia"/>
          <w:color w:val="auto"/>
          <w:sz w:val="24"/>
        </w:rPr>
        <w:t>者依法解除之日起</w:t>
      </w:r>
      <w:r>
        <w:rPr>
          <w:color w:val="auto"/>
          <w:sz w:val="24"/>
        </w:rPr>
        <w:t>，乙方必须在</w:t>
      </w:r>
      <w:r>
        <w:rPr>
          <w:rFonts w:hint="eastAsia"/>
          <w:color w:val="auto"/>
          <w:sz w:val="24"/>
        </w:rPr>
        <w:t>3</w:t>
      </w:r>
      <w:r>
        <w:rPr>
          <w:color w:val="auto"/>
          <w:sz w:val="24"/>
        </w:rPr>
        <w:t>日内为甲方腾出房屋，将自行购置的设备、货品</w:t>
      </w:r>
      <w:r>
        <w:rPr>
          <w:rFonts w:hint="eastAsia"/>
          <w:color w:val="auto"/>
          <w:sz w:val="24"/>
        </w:rPr>
        <w:t>无条件地全部</w:t>
      </w:r>
      <w:r>
        <w:rPr>
          <w:color w:val="auto"/>
          <w:sz w:val="24"/>
        </w:rPr>
        <w:t>运出校外</w:t>
      </w:r>
      <w:r>
        <w:rPr>
          <w:rFonts w:hint="eastAsia"/>
          <w:color w:val="auto"/>
          <w:sz w:val="24"/>
        </w:rPr>
        <w:t>。乙方逾期不腾退房屋，甲方有权在本合同约定的见证人或者当地公安机关的工作人员在场的情形下，自行聘用开锁人员和搬家公司，开启门锁并将乙方货品和设施等搬运至别处，因此发生的开锁费、搬运费和报关费等一切费用全部由乙方承担。甲方可从风险抵押金中扣除。</w:t>
      </w:r>
    </w:p>
    <w:p>
      <w:pPr>
        <w:widowControl w:val="0"/>
        <w:snapToGrid w:val="0"/>
        <w:spacing w:line="374" w:lineRule="atLeast"/>
        <w:ind w:firstLine="476"/>
        <w:rPr>
          <w:color w:val="auto"/>
        </w:rPr>
      </w:pPr>
      <w:r>
        <w:rPr>
          <w:rFonts w:hint="eastAsia"/>
          <w:color w:val="auto"/>
          <w:sz w:val="24"/>
        </w:rPr>
        <w:t>乙方在搬运</w:t>
      </w:r>
      <w:r>
        <w:rPr>
          <w:color w:val="auto"/>
          <w:sz w:val="24"/>
        </w:rPr>
        <w:t>设施设备</w:t>
      </w:r>
      <w:r>
        <w:rPr>
          <w:rFonts w:hint="eastAsia"/>
          <w:color w:val="auto"/>
          <w:sz w:val="24"/>
        </w:rPr>
        <w:t>和货品</w:t>
      </w:r>
      <w:r>
        <w:rPr>
          <w:color w:val="auto"/>
          <w:sz w:val="24"/>
        </w:rPr>
        <w:t>过程中要爱护甲方设施</w:t>
      </w:r>
      <w:r>
        <w:rPr>
          <w:rFonts w:hint="eastAsia"/>
          <w:color w:val="auto"/>
          <w:sz w:val="24"/>
        </w:rPr>
        <w:t>。如有</w:t>
      </w:r>
      <w:r>
        <w:rPr>
          <w:color w:val="auto"/>
          <w:sz w:val="24"/>
        </w:rPr>
        <w:t>损坏按价赔偿。</w:t>
      </w:r>
    </w:p>
    <w:p>
      <w:pPr>
        <w:widowControl w:val="0"/>
        <w:snapToGrid w:val="0"/>
        <w:spacing w:line="374" w:lineRule="atLeast"/>
        <w:ind w:firstLine="476"/>
        <w:rPr>
          <w:rFonts w:hint="eastAsia"/>
          <w:color w:val="auto"/>
        </w:rPr>
      </w:pPr>
      <w:r>
        <w:rPr>
          <w:rFonts w:hint="eastAsia"/>
          <w:color w:val="auto"/>
          <w:sz w:val="24"/>
        </w:rPr>
        <w:t>5</w:t>
      </w:r>
      <w:r>
        <w:rPr>
          <w:color w:val="auto"/>
          <w:sz w:val="24"/>
        </w:rPr>
        <w:t>、合同终止</w:t>
      </w:r>
      <w:r>
        <w:rPr>
          <w:rFonts w:hint="eastAsia"/>
          <w:color w:val="auto"/>
          <w:sz w:val="24"/>
        </w:rPr>
        <w:t>或者依法解除后</w:t>
      </w:r>
      <w:r>
        <w:rPr>
          <w:color w:val="auto"/>
          <w:sz w:val="24"/>
        </w:rPr>
        <w:t>，乙方不得以任何理由让甲方协助处理库存物资和设备</w:t>
      </w:r>
      <w:r>
        <w:rPr>
          <w:rFonts w:hint="eastAsia"/>
          <w:color w:val="auto"/>
          <w:sz w:val="24"/>
        </w:rPr>
        <w:t>及人员的安置等问题</w:t>
      </w:r>
      <w:r>
        <w:rPr>
          <w:color w:val="auto"/>
          <w:sz w:val="24"/>
        </w:rPr>
        <w:t>。</w:t>
      </w:r>
    </w:p>
    <w:p>
      <w:pPr>
        <w:widowControl w:val="0"/>
        <w:snapToGrid w:val="0"/>
        <w:spacing w:line="374" w:lineRule="atLeast"/>
        <w:ind w:firstLine="476"/>
        <w:rPr>
          <w:rFonts w:hint="eastAsia"/>
          <w:color w:val="auto"/>
          <w:sz w:val="24"/>
        </w:rPr>
      </w:pPr>
      <w:r>
        <w:rPr>
          <w:color w:val="auto"/>
          <w:sz w:val="24"/>
        </w:rPr>
        <w:t>十</w:t>
      </w:r>
      <w:r>
        <w:rPr>
          <w:rFonts w:hint="eastAsia"/>
          <w:color w:val="auto"/>
          <w:sz w:val="24"/>
        </w:rPr>
        <w:t>三、</w:t>
      </w:r>
      <w:r>
        <w:rPr>
          <w:color w:val="auto"/>
          <w:sz w:val="24"/>
        </w:rPr>
        <w:t>合同生效</w:t>
      </w:r>
    </w:p>
    <w:p>
      <w:pPr>
        <w:widowControl w:val="0"/>
        <w:snapToGrid w:val="0"/>
        <w:spacing w:line="374" w:lineRule="atLeast"/>
        <w:ind w:firstLine="476"/>
        <w:rPr>
          <w:rFonts w:hint="eastAsia"/>
          <w:color w:val="auto"/>
        </w:rPr>
      </w:pPr>
      <w:r>
        <w:rPr>
          <w:rFonts w:hint="eastAsia"/>
          <w:color w:val="auto"/>
          <w:sz w:val="24"/>
        </w:rPr>
        <w:t>1、本合同中记载的地址为甲乙双方邮寄与本合同有关的法律文书的送达地址。本合同中的代理人和手机为甲乙双方邮寄与本合同有关的法律文书的有效代收人和联系方式。甲乙双方对上述地址、联系人和联系方式如有变更，应在变更后3日内书面通知对方。否则后果自负。</w:t>
      </w:r>
    </w:p>
    <w:p>
      <w:pPr>
        <w:widowControl w:val="0"/>
        <w:snapToGrid w:val="0"/>
        <w:spacing w:line="374" w:lineRule="atLeast"/>
        <w:ind w:firstLine="480" w:firstLineChars="200"/>
        <w:rPr>
          <w:rFonts w:hint="eastAsia"/>
          <w:color w:val="auto"/>
        </w:rPr>
      </w:pPr>
      <w:r>
        <w:rPr>
          <w:rFonts w:hint="eastAsia"/>
          <w:color w:val="auto"/>
          <w:sz w:val="24"/>
        </w:rPr>
        <w:t>2、本合同自</w:t>
      </w:r>
      <w:r>
        <w:rPr>
          <w:color w:val="auto"/>
          <w:sz w:val="24"/>
        </w:rPr>
        <w:t>甲乙双方</w:t>
      </w:r>
      <w:r>
        <w:rPr>
          <w:rFonts w:hint="eastAsia"/>
          <w:color w:val="auto"/>
          <w:sz w:val="24"/>
        </w:rPr>
        <w:t>签字、盖章之日起生效。合同履行</w:t>
      </w:r>
      <w:r>
        <w:rPr>
          <w:color w:val="auto"/>
          <w:sz w:val="24"/>
        </w:rPr>
        <w:t>过程中发生争议，双方</w:t>
      </w:r>
      <w:r>
        <w:rPr>
          <w:rFonts w:hint="eastAsia"/>
          <w:color w:val="auto"/>
          <w:sz w:val="24"/>
        </w:rPr>
        <w:t>先</w:t>
      </w:r>
      <w:r>
        <w:rPr>
          <w:color w:val="auto"/>
          <w:sz w:val="24"/>
        </w:rPr>
        <w:t>协商解决，协商不成</w:t>
      </w:r>
      <w:r>
        <w:rPr>
          <w:rFonts w:hint="eastAsia"/>
          <w:color w:val="auto"/>
          <w:sz w:val="24"/>
        </w:rPr>
        <w:t>可</w:t>
      </w:r>
      <w:r>
        <w:rPr>
          <w:color w:val="auto"/>
          <w:sz w:val="24"/>
        </w:rPr>
        <w:t>由</w:t>
      </w:r>
      <w:r>
        <w:rPr>
          <w:rFonts w:hint="eastAsia"/>
          <w:color w:val="auto"/>
          <w:sz w:val="24"/>
        </w:rPr>
        <w:t>校园超市所在地司法机关</w:t>
      </w:r>
      <w:r>
        <w:rPr>
          <w:color w:val="auto"/>
          <w:sz w:val="24"/>
        </w:rPr>
        <w:t>依法解决。本合同一式两份，双方各</w:t>
      </w:r>
      <w:r>
        <w:rPr>
          <w:rFonts w:hint="eastAsia"/>
          <w:color w:val="auto"/>
          <w:sz w:val="24"/>
        </w:rPr>
        <w:t>执</w:t>
      </w:r>
      <w:r>
        <w:rPr>
          <w:color w:val="auto"/>
          <w:sz w:val="24"/>
        </w:rPr>
        <w:t>一份</w:t>
      </w:r>
      <w:r>
        <w:rPr>
          <w:rFonts w:hint="eastAsia"/>
          <w:color w:val="auto"/>
          <w:sz w:val="24"/>
        </w:rPr>
        <w:t>为凭</w:t>
      </w:r>
      <w:r>
        <w:rPr>
          <w:color w:val="auto"/>
          <w:sz w:val="24"/>
        </w:rPr>
        <w:t>。</w:t>
      </w:r>
    </w:p>
    <w:p>
      <w:pPr>
        <w:widowControl w:val="0"/>
        <w:snapToGrid w:val="0"/>
        <w:spacing w:line="374" w:lineRule="atLeast"/>
        <w:ind w:firstLine="476"/>
        <w:rPr>
          <w:color w:val="auto"/>
          <w:sz w:val="24"/>
        </w:rPr>
      </w:pPr>
    </w:p>
    <w:p>
      <w:pPr>
        <w:widowControl w:val="0"/>
        <w:snapToGrid w:val="0"/>
        <w:spacing w:line="560" w:lineRule="exact"/>
        <w:ind w:firstLine="476"/>
        <w:rPr>
          <w:rFonts w:hint="eastAsia"/>
          <w:color w:val="auto"/>
          <w:sz w:val="24"/>
        </w:rPr>
      </w:pPr>
      <w:r>
        <w:rPr>
          <w:color w:val="auto"/>
          <w:sz w:val="24"/>
        </w:rPr>
        <w:t>甲方（</w:t>
      </w:r>
      <w:r>
        <w:rPr>
          <w:rFonts w:hint="eastAsia"/>
          <w:color w:val="auto"/>
          <w:sz w:val="24"/>
        </w:rPr>
        <w:t>签章</w:t>
      </w:r>
      <w:r>
        <w:rPr>
          <w:color w:val="auto"/>
          <w:sz w:val="24"/>
        </w:rPr>
        <w:t xml:space="preserve">）：             </w:t>
      </w:r>
      <w:r>
        <w:rPr>
          <w:rFonts w:hint="eastAsia"/>
          <w:color w:val="auto"/>
          <w:sz w:val="24"/>
        </w:rPr>
        <w:t xml:space="preserve">                 乙方（签章）： </w:t>
      </w:r>
      <w:r>
        <w:rPr>
          <w:color w:val="auto"/>
          <w:sz w:val="24"/>
        </w:rPr>
        <w:t xml:space="preserve">            </w:t>
      </w:r>
    </w:p>
    <w:p>
      <w:pPr>
        <w:widowControl w:val="0"/>
        <w:tabs>
          <w:tab w:val="left" w:pos="6140"/>
        </w:tabs>
        <w:snapToGrid w:val="0"/>
        <w:spacing w:line="560" w:lineRule="exact"/>
        <w:ind w:firstLine="476"/>
        <w:rPr>
          <w:rFonts w:hint="eastAsia"/>
          <w:color w:val="auto"/>
          <w:sz w:val="24"/>
        </w:rPr>
      </w:pPr>
      <w:r>
        <w:rPr>
          <w:rFonts w:hint="eastAsia"/>
          <w:color w:val="auto"/>
          <w:sz w:val="24"/>
        </w:rPr>
        <w:t>授权代表人（签字）：                        授权代表人（签字）：</w:t>
      </w:r>
    </w:p>
    <w:p>
      <w:pPr>
        <w:widowControl w:val="0"/>
        <w:snapToGrid w:val="0"/>
        <w:spacing w:line="560" w:lineRule="exact"/>
        <w:ind w:firstLine="476"/>
        <w:rPr>
          <w:rFonts w:hint="eastAsia"/>
          <w:color w:val="auto"/>
          <w:sz w:val="24"/>
        </w:rPr>
      </w:pPr>
      <w:r>
        <w:rPr>
          <w:rFonts w:hint="eastAsia"/>
          <w:color w:val="auto"/>
          <w:sz w:val="24"/>
        </w:rPr>
        <w:t>手机：                                      手机：</w:t>
      </w:r>
    </w:p>
    <w:p>
      <w:pPr>
        <w:widowControl w:val="0"/>
        <w:snapToGrid w:val="0"/>
        <w:spacing w:line="560" w:lineRule="exact"/>
        <w:ind w:firstLine="480"/>
        <w:rPr>
          <w:color w:val="auto"/>
          <w:sz w:val="24"/>
        </w:rPr>
      </w:pPr>
      <w:r>
        <w:rPr>
          <w:rFonts w:hint="eastAsia"/>
          <w:color w:val="auto"/>
          <w:sz w:val="24"/>
        </w:rPr>
        <w:t xml:space="preserve">签约日期：     年     月     日            </w:t>
      </w:r>
      <w:r>
        <w:rPr>
          <w:rFonts w:hint="eastAsia"/>
          <w:color w:val="auto"/>
        </w:rPr>
        <w:t xml:space="preserve"> 签约日期：</w:t>
      </w:r>
      <w:r>
        <w:rPr>
          <w:rFonts w:hint="eastAsia"/>
          <w:color w:val="auto"/>
          <w:sz w:val="24"/>
        </w:rPr>
        <w:t xml:space="preserve">     </w:t>
      </w: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p>
      <w:pPr>
        <w:widowControl w:val="0"/>
        <w:snapToGrid w:val="0"/>
        <w:spacing w:line="560" w:lineRule="exact"/>
        <w:ind w:firstLine="480"/>
        <w:rPr>
          <w:rFonts w:hint="eastAsia"/>
          <w:color w:val="auto"/>
          <w:sz w:val="24"/>
        </w:rPr>
      </w:pPr>
      <w:r>
        <w:rPr>
          <w:rFonts w:hint="eastAsia"/>
          <w:color w:val="auto"/>
          <w:sz w:val="24"/>
        </w:rPr>
        <w:t>见证人（签字）：</w:t>
      </w:r>
    </w:p>
    <w:p/>
    <w:sectPr>
      <w:headerReference r:id="rId5" w:type="first"/>
      <w:footerReference r:id="rId8" w:type="first"/>
      <w:headerReference r:id="rId3" w:type="default"/>
      <w:footerReference r:id="rId6" w:type="default"/>
      <w:headerReference r:id="rId4" w:type="even"/>
      <w:footerReference r:id="rId7" w:type="even"/>
      <w:pgSz w:w="11905" w:h="16837"/>
      <w:pgMar w:top="850" w:right="1133" w:bottom="850" w:left="1133" w:header="566" w:footer="567" w:gutter="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ind w:firstLine="0"/>
    </w:pPr>
    <w:r>
      <mc:AlternateContent>
        <mc:Choice Requires="wps">
          <w:drawing>
            <wp:anchor distT="0" distB="0" distL="114300" distR="114300" simplePos="0" relativeHeight="251659264" behindDoc="1" locked="0" layoutInCell="0" allowOverlap="1">
              <wp:simplePos x="0" y="0"/>
              <wp:positionH relativeFrom="page">
                <wp:posOffset>719455</wp:posOffset>
              </wp:positionH>
              <wp:positionV relativeFrom="page">
                <wp:posOffset>10151745</wp:posOffset>
              </wp:positionV>
              <wp:extent cx="6119495" cy="1797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文本框 2" o:spid="_x0000_s1026" o:spt="202" type="#_x0000_t202" style="position:absolute;left:0pt;margin-left:56.65pt;margin-top:799.35pt;height:14.15pt;width:481.85pt;mso-position-horizontal-relative:page;mso-position-vertical-relative:page;z-index:-251657216;mso-width-relative:page;mso-height-relative:page;" filled="f" stroked="f" coordsize="21600,21600" o:allowincell="f" o:gfxdata="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SyjdcAAAAOAQAADwAAAAAAAAAB&#10;ACAAAAAiAAAAZHJzL2Rvd25yZXYueG1sUEsBAhQAFAAAAAgAh07iQJtf5FzYAQAAjQMAAA4AAAAA&#10;AAAAAQAgAAAAJgEAAGRycy9lMm9Eb2MueG1sUEsFBgAAAAAGAAYAWQEAAHA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ind w:firstLine="0"/>
    </w:pPr>
    <w:r>
      <mc:AlternateContent>
        <mc:Choice Requires="wps">
          <w:drawing>
            <wp:anchor distT="0" distB="0" distL="114300" distR="114300" simplePos="0" relativeHeight="251658240" behindDoc="1" locked="0" layoutInCell="0" allowOverlap="1">
              <wp:simplePos x="0" y="0"/>
              <wp:positionH relativeFrom="page">
                <wp:posOffset>719455</wp:posOffset>
              </wp:positionH>
              <wp:positionV relativeFrom="page">
                <wp:posOffset>359410</wp:posOffset>
              </wp:positionV>
              <wp:extent cx="6119495" cy="1797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文本框 1" o:spid="_x0000_s1026" o:spt="202" type="#_x0000_t202" style="position:absolute;left:0pt;margin-left:56.65pt;margin-top:28.3pt;height:14.15pt;width:481.85pt;mso-position-horizontal-relative:page;mso-position-vertical-relative:page;z-index:-251658240;mso-width-relative:page;mso-height-relative:page;" filled="f" stroked="f" coordsize="21600,21600" o:allowincell="f" o:gfxdata="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N9Md1wAAAAoBAAAPAAAAAAAAAAEA&#10;IAAAACIAAABkcnMvZG93bnJldi54bWxQSwECFAAUAAAACACHTuJAxy4+s9cBAACNAwAADgAAAAAA&#10;AAABACAAAAAmAQAAZHJzL2Uyb0RvYy54bWxQSwUGAAAAAAYABgBZAQAAbw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21A5E"/>
    <w:multiLevelType w:val="singleLevel"/>
    <w:tmpl w:val="5B021A5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B3B39"/>
    <w:rsid w:val="045D3EFC"/>
    <w:rsid w:val="04E474A5"/>
    <w:rsid w:val="071B246B"/>
    <w:rsid w:val="08332250"/>
    <w:rsid w:val="12755D9C"/>
    <w:rsid w:val="171B3B39"/>
    <w:rsid w:val="1BF56B07"/>
    <w:rsid w:val="1EEF118C"/>
    <w:rsid w:val="222B79C6"/>
    <w:rsid w:val="392853D9"/>
    <w:rsid w:val="56B12C8F"/>
    <w:rsid w:val="68C406B4"/>
    <w:rsid w:val="6F8477B0"/>
    <w:rsid w:val="733353DE"/>
    <w:rsid w:val="7C1F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heme="minorHAnsi" w:hAnsiTheme="minorHAnsi" w:eastAsiaTheme="minorEastAsia" w:cstheme="minorBidi"/>
      <w:color w:val="000000"/>
      <w:sz w:val="21"/>
      <w:szCs w:val="22"/>
      <w:u w:val="none" w:color="00000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2018-05-21T00:50:00Z</dcterms:created>
  <dc:creator>Administrator</dc:creator>
  <cp:lastModifiedBy>lenovo</cp:lastModifiedBy>
  <dcterms:modified xsi:type="dcterms:W3CDTF">2018-07-03T07:39:43Z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